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Informe Financiero - Empresa XYZ</w:t>
      </w:r>
    </w:p>
    <w:p>
      <w:pPr>
        <w:pStyle w:val="Heading1"/>
      </w:pPr>
      <w:r>
        <w:t>Informe Ejecutivo</w:t>
      </w:r>
    </w:p>
    <w:p>
      <w:r>
        <w:t>Como Director de Finanzas de la empresa, presento el siguiente informe financiero correspondiente al período finalizado el 31 de mayo de 2020. Este informe detalla los ingresos, egresos, resultados netos y las razones financieras clave que reflejan la salud económica de nuestra organización.</w:t>
      </w:r>
    </w:p>
    <w:p>
      <w:pPr>
        <w:pStyle w:val="Heading1"/>
      </w:pPr>
      <w:r>
        <w:t>Estado de Resultados</w:t>
      </w:r>
    </w:p>
    <w:tbl>
      <w:tblPr>
        <w:tblW w:type="auto" w:w="0"/>
        <w:tblLook w:firstColumn="1" w:firstRow="1" w:lastColumn="0" w:lastRow="0" w:noHBand="0" w:noVBand="1" w:val="04A0"/>
      </w:tblPr>
      <w:tblGrid>
        <w:gridCol w:w="2880"/>
        <w:gridCol w:w="2880"/>
        <w:gridCol w:w="2880"/>
      </w:tblGrid>
      <w:tr>
        <w:tc>
          <w:tcPr>
            <w:tcW w:type="dxa" w:w="2880"/>
          </w:tcPr>
          <w:p>
            <w:r>
              <w:t>Cuenta</w:t>
            </w:r>
          </w:p>
        </w:tc>
        <w:tc>
          <w:tcPr>
            <w:tcW w:type="dxa" w:w="2880"/>
          </w:tcPr>
          <w:p>
            <w:r>
              <w:t>Resultado Mensual</w:t>
            </w:r>
          </w:p>
        </w:tc>
        <w:tc>
          <w:tcPr>
            <w:tcW w:type="dxa" w:w="2880"/>
          </w:tcPr>
          <w:p>
            <w:r>
              <w:t>Resultado Acumulado</w:t>
            </w:r>
          </w:p>
        </w:tc>
      </w:tr>
      <w:tr>
        <w:tc>
          <w:tcPr>
            <w:tcW w:type="dxa" w:w="2880"/>
          </w:tcPr>
          <w:p>
            <w:r>
              <w:t>Servicio de Capacitación</w:t>
            </w:r>
          </w:p>
        </w:tc>
        <w:tc>
          <w:tcPr>
            <w:tcW w:type="dxa" w:w="2880"/>
          </w:tcPr>
          <w:p>
            <w:r>
              <w:t>$0.00</w:t>
            </w:r>
          </w:p>
        </w:tc>
        <w:tc>
          <w:tcPr>
            <w:tcW w:type="dxa" w:w="2880"/>
          </w:tcPr>
          <w:p>
            <w:r>
              <w:t>$24,000.00</w:t>
            </w:r>
          </w:p>
        </w:tc>
      </w:tr>
      <w:tr>
        <w:tc>
          <w:tcPr>
            <w:tcW w:type="dxa" w:w="2880"/>
          </w:tcPr>
          <w:p>
            <w:r>
              <w:t>Consultorías</w:t>
            </w:r>
          </w:p>
        </w:tc>
        <w:tc>
          <w:tcPr>
            <w:tcW w:type="dxa" w:w="2880"/>
          </w:tcPr>
          <w:p>
            <w:r>
              <w:t>$94,500.00</w:t>
            </w:r>
          </w:p>
        </w:tc>
        <w:tc>
          <w:tcPr>
            <w:tcW w:type="dxa" w:w="2880"/>
          </w:tcPr>
          <w:p>
            <w:r>
              <w:t>$514,750.00</w:t>
            </w:r>
          </w:p>
        </w:tc>
      </w:tr>
      <w:tr>
        <w:tc>
          <w:tcPr>
            <w:tcW w:type="dxa" w:w="2880"/>
          </w:tcPr>
          <w:p>
            <w:r>
              <w:t>Implementación de Software</w:t>
            </w:r>
          </w:p>
        </w:tc>
        <w:tc>
          <w:tcPr>
            <w:tcW w:type="dxa" w:w="2880"/>
          </w:tcPr>
          <w:p>
            <w:r>
              <w:t>$12,500.00</w:t>
            </w:r>
          </w:p>
        </w:tc>
        <w:tc>
          <w:tcPr>
            <w:tcW w:type="dxa" w:w="2880"/>
          </w:tcPr>
          <w:p>
            <w:r>
              <w:t>$12,500.00</w:t>
            </w:r>
          </w:p>
        </w:tc>
      </w:tr>
      <w:tr>
        <w:tc>
          <w:tcPr>
            <w:tcW w:type="dxa" w:w="2880"/>
          </w:tcPr>
          <w:p>
            <w:r>
              <w:t>Otros Ingresos</w:t>
            </w:r>
          </w:p>
        </w:tc>
        <w:tc>
          <w:tcPr>
            <w:tcW w:type="dxa" w:w="2880"/>
          </w:tcPr>
          <w:p>
            <w:r>
              <w:t>$0.00</w:t>
            </w:r>
          </w:p>
        </w:tc>
        <w:tc>
          <w:tcPr>
            <w:tcW w:type="dxa" w:w="2880"/>
          </w:tcPr>
          <w:p>
            <w:r>
              <w:t>$9.46</w:t>
            </w:r>
          </w:p>
        </w:tc>
      </w:tr>
      <w:tr>
        <w:tc>
          <w:tcPr>
            <w:tcW w:type="dxa" w:w="2880"/>
          </w:tcPr>
          <w:p>
            <w:r>
              <w:t>Honorarios Personas Físicas</w:t>
            </w:r>
          </w:p>
        </w:tc>
        <w:tc>
          <w:tcPr>
            <w:tcW w:type="dxa" w:w="2880"/>
          </w:tcPr>
          <w:p>
            <w:r>
              <w:t>$4,600.00</w:t>
            </w:r>
          </w:p>
        </w:tc>
        <w:tc>
          <w:tcPr>
            <w:tcW w:type="dxa" w:w="2880"/>
          </w:tcPr>
          <w:p>
            <w:r>
              <w:t>$11,500.00</w:t>
            </w:r>
          </w:p>
        </w:tc>
      </w:tr>
      <w:tr>
        <w:tc>
          <w:tcPr>
            <w:tcW w:type="dxa" w:w="2880"/>
          </w:tcPr>
          <w:p>
            <w:r>
              <w:t>Honorarios Personas Morales</w:t>
            </w:r>
          </w:p>
        </w:tc>
        <w:tc>
          <w:tcPr>
            <w:tcW w:type="dxa" w:w="2880"/>
          </w:tcPr>
          <w:p>
            <w:r>
              <w:t>$48,955.21</w:t>
            </w:r>
          </w:p>
        </w:tc>
        <w:tc>
          <w:tcPr>
            <w:tcW w:type="dxa" w:w="2880"/>
          </w:tcPr>
          <w:p>
            <w:r>
              <w:t>$241,536.37</w:t>
            </w:r>
          </w:p>
        </w:tc>
      </w:tr>
      <w:tr>
        <w:tc>
          <w:tcPr>
            <w:tcW w:type="dxa" w:w="2880"/>
          </w:tcPr>
          <w:p>
            <w:r>
              <w:t>Papelería y Artículos de Oficina</w:t>
            </w:r>
          </w:p>
        </w:tc>
        <w:tc>
          <w:tcPr>
            <w:tcW w:type="dxa" w:w="2880"/>
          </w:tcPr>
          <w:p>
            <w:r>
              <w:t>$0.00</w:t>
            </w:r>
          </w:p>
        </w:tc>
        <w:tc>
          <w:tcPr>
            <w:tcW w:type="dxa" w:w="2880"/>
          </w:tcPr>
          <w:p>
            <w:r>
              <w:t>$2,021.16</w:t>
            </w:r>
          </w:p>
        </w:tc>
      </w:tr>
      <w:tr>
        <w:tc>
          <w:tcPr>
            <w:tcW w:type="dxa" w:w="2880"/>
          </w:tcPr>
          <w:p>
            <w:r>
              <w:t>Mantenimiento Equipo de Transporte</w:t>
            </w:r>
          </w:p>
        </w:tc>
        <w:tc>
          <w:tcPr>
            <w:tcW w:type="dxa" w:w="2880"/>
          </w:tcPr>
          <w:p>
            <w:r>
              <w:t>$0.00</w:t>
            </w:r>
          </w:p>
        </w:tc>
        <w:tc>
          <w:tcPr>
            <w:tcW w:type="dxa" w:w="2880"/>
          </w:tcPr>
          <w:p>
            <w:r>
              <w:t>$6,386.53</w:t>
            </w:r>
          </w:p>
        </w:tc>
      </w:tr>
      <w:tr>
        <w:tc>
          <w:tcPr>
            <w:tcW w:type="dxa" w:w="2880"/>
          </w:tcPr>
          <w:p>
            <w:r>
              <w:t>Gasolina y Lubricantes</w:t>
            </w:r>
          </w:p>
        </w:tc>
        <w:tc>
          <w:tcPr>
            <w:tcW w:type="dxa" w:w="2880"/>
          </w:tcPr>
          <w:p>
            <w:r>
              <w:t>$0.00</w:t>
            </w:r>
          </w:p>
        </w:tc>
        <w:tc>
          <w:tcPr>
            <w:tcW w:type="dxa" w:w="2880"/>
          </w:tcPr>
          <w:p>
            <w:r>
              <w:t>$24,106.39</w:t>
            </w:r>
          </w:p>
        </w:tc>
      </w:tr>
      <w:tr>
        <w:tc>
          <w:tcPr>
            <w:tcW w:type="dxa" w:w="2880"/>
          </w:tcPr>
          <w:p>
            <w:r>
              <w:t>Primas de Seguros y Fianzas</w:t>
            </w:r>
          </w:p>
        </w:tc>
        <w:tc>
          <w:tcPr>
            <w:tcW w:type="dxa" w:w="2880"/>
          </w:tcPr>
          <w:p>
            <w:r>
              <w:t>$1,004.66</w:t>
            </w:r>
          </w:p>
        </w:tc>
        <w:tc>
          <w:tcPr>
            <w:tcW w:type="dxa" w:w="2880"/>
          </w:tcPr>
          <w:p>
            <w:r>
              <w:t>$5,153.81</w:t>
            </w:r>
          </w:p>
        </w:tc>
      </w:tr>
      <w:tr>
        <w:tc>
          <w:tcPr>
            <w:tcW w:type="dxa" w:w="2880"/>
          </w:tcPr>
          <w:p>
            <w:r>
              <w:t>Gastos de Viaje</w:t>
            </w:r>
          </w:p>
        </w:tc>
        <w:tc>
          <w:tcPr>
            <w:tcW w:type="dxa" w:w="2880"/>
          </w:tcPr>
          <w:p>
            <w:r>
              <w:t>$0.00</w:t>
            </w:r>
          </w:p>
        </w:tc>
        <w:tc>
          <w:tcPr>
            <w:tcW w:type="dxa" w:w="2880"/>
          </w:tcPr>
          <w:p>
            <w:r>
              <w:t>$21,408.23</w:t>
            </w:r>
          </w:p>
        </w:tc>
      </w:tr>
      <w:tr>
        <w:tc>
          <w:tcPr>
            <w:tcW w:type="dxa" w:w="2880"/>
          </w:tcPr>
          <w:p>
            <w:r>
              <w:t>Servicio de Celular</w:t>
            </w:r>
          </w:p>
        </w:tc>
        <w:tc>
          <w:tcPr>
            <w:tcW w:type="dxa" w:w="2880"/>
          </w:tcPr>
          <w:p>
            <w:r>
              <w:t>$455.17</w:t>
            </w:r>
          </w:p>
        </w:tc>
        <w:tc>
          <w:tcPr>
            <w:tcW w:type="dxa" w:w="2880"/>
          </w:tcPr>
          <w:p>
            <w:r>
              <w:t>$2,919.28</w:t>
            </w:r>
          </w:p>
        </w:tc>
      </w:tr>
      <w:tr>
        <w:tc>
          <w:tcPr>
            <w:tcW w:type="dxa" w:w="2880"/>
          </w:tcPr>
          <w:p>
            <w:r>
              <w:t>Servicio de Energía Eléctrica</w:t>
            </w:r>
          </w:p>
        </w:tc>
        <w:tc>
          <w:tcPr>
            <w:tcW w:type="dxa" w:w="2880"/>
          </w:tcPr>
          <w:p>
            <w:r>
              <w:t>$833.41</w:t>
            </w:r>
          </w:p>
        </w:tc>
        <w:tc>
          <w:tcPr>
            <w:tcW w:type="dxa" w:w="2880"/>
          </w:tcPr>
          <w:p>
            <w:r>
              <w:t>$2,984.68</w:t>
            </w:r>
          </w:p>
        </w:tc>
      </w:tr>
      <w:tr>
        <w:tc>
          <w:tcPr>
            <w:tcW w:type="dxa" w:w="2880"/>
          </w:tcPr>
          <w:p>
            <w:r>
              <w:t>Varios</w:t>
            </w:r>
          </w:p>
        </w:tc>
        <w:tc>
          <w:tcPr>
            <w:tcW w:type="dxa" w:w="2880"/>
          </w:tcPr>
          <w:p>
            <w:r>
              <w:t>$0.00</w:t>
            </w:r>
          </w:p>
        </w:tc>
        <w:tc>
          <w:tcPr>
            <w:tcW w:type="dxa" w:w="2880"/>
          </w:tcPr>
          <w:p>
            <w:r>
              <w:t>$2,907.21</w:t>
            </w:r>
          </w:p>
        </w:tc>
      </w:tr>
      <w:tr>
        <w:tc>
          <w:tcPr>
            <w:tcW w:type="dxa" w:w="2880"/>
          </w:tcPr>
          <w:p>
            <w:r>
              <w:t>Consumo en Restaurantes</w:t>
            </w:r>
          </w:p>
        </w:tc>
        <w:tc>
          <w:tcPr>
            <w:tcW w:type="dxa" w:w="2880"/>
          </w:tcPr>
          <w:p>
            <w:r>
              <w:t>$0.00</w:t>
            </w:r>
          </w:p>
        </w:tc>
        <w:tc>
          <w:tcPr>
            <w:tcW w:type="dxa" w:w="2880"/>
          </w:tcPr>
          <w:p>
            <w:r>
              <w:t>$2,056.40</w:t>
            </w:r>
          </w:p>
        </w:tc>
      </w:tr>
      <w:tr>
        <w:tc>
          <w:tcPr>
            <w:tcW w:type="dxa" w:w="2880"/>
          </w:tcPr>
          <w:p>
            <w:r>
              <w:t>Programas de Computo</w:t>
            </w:r>
          </w:p>
        </w:tc>
        <w:tc>
          <w:tcPr>
            <w:tcW w:type="dxa" w:w="2880"/>
          </w:tcPr>
          <w:p>
            <w:r>
              <w:t>$1,273.75</w:t>
            </w:r>
          </w:p>
        </w:tc>
        <w:tc>
          <w:tcPr>
            <w:tcW w:type="dxa" w:w="2880"/>
          </w:tcPr>
          <w:p>
            <w:r>
              <w:t>$7,034.01</w:t>
            </w:r>
          </w:p>
        </w:tc>
      </w:tr>
      <w:tr>
        <w:tc>
          <w:tcPr>
            <w:tcW w:type="dxa" w:w="2880"/>
          </w:tcPr>
          <w:p>
            <w:r>
              <w:t>No Deducibles</w:t>
            </w:r>
          </w:p>
        </w:tc>
        <w:tc>
          <w:tcPr>
            <w:tcW w:type="dxa" w:w="2880"/>
          </w:tcPr>
          <w:p>
            <w:r>
              <w:t>$1,426.01</w:t>
            </w:r>
          </w:p>
        </w:tc>
        <w:tc>
          <w:tcPr>
            <w:tcW w:type="dxa" w:w="2880"/>
          </w:tcPr>
          <w:p>
            <w:r>
              <w:t>$2,222.30</w:t>
            </w:r>
          </w:p>
        </w:tc>
      </w:tr>
      <w:tr>
        <w:tc>
          <w:tcPr>
            <w:tcW w:type="dxa" w:w="2880"/>
          </w:tcPr>
          <w:p>
            <w:r>
              <w:t>Otros impuestos y derechos</w:t>
            </w:r>
          </w:p>
        </w:tc>
        <w:tc>
          <w:tcPr>
            <w:tcW w:type="dxa" w:w="2880"/>
          </w:tcPr>
          <w:p>
            <w:r>
              <w:t>$0.00</w:t>
            </w:r>
          </w:p>
        </w:tc>
        <w:tc>
          <w:tcPr>
            <w:tcW w:type="dxa" w:w="2880"/>
          </w:tcPr>
          <w:p>
            <w:r>
              <w:t>$2,686.00</w:t>
            </w:r>
          </w:p>
        </w:tc>
      </w:tr>
      <w:tr>
        <w:tc>
          <w:tcPr>
            <w:tcW w:type="dxa" w:w="2880"/>
          </w:tcPr>
          <w:p>
            <w:r>
              <w:t>Servicio Telefónico</w:t>
            </w:r>
          </w:p>
        </w:tc>
        <w:tc>
          <w:tcPr>
            <w:tcW w:type="dxa" w:w="2880"/>
          </w:tcPr>
          <w:p>
            <w:r>
              <w:t>$515.38</w:t>
            </w:r>
          </w:p>
        </w:tc>
        <w:tc>
          <w:tcPr>
            <w:tcW w:type="dxa" w:w="2880"/>
          </w:tcPr>
          <w:p>
            <w:r>
              <w:t>$3,097.28</w:t>
            </w:r>
          </w:p>
        </w:tc>
      </w:tr>
      <w:tr>
        <w:tc>
          <w:tcPr>
            <w:tcW w:type="dxa" w:w="2880"/>
          </w:tcPr>
          <w:p>
            <w:r>
              <w:t>Facturación Electrónica</w:t>
            </w:r>
          </w:p>
        </w:tc>
        <w:tc>
          <w:tcPr>
            <w:tcW w:type="dxa" w:w="2880"/>
          </w:tcPr>
          <w:p>
            <w:r>
              <w:t>$0.00</w:t>
            </w:r>
          </w:p>
        </w:tc>
        <w:tc>
          <w:tcPr>
            <w:tcW w:type="dxa" w:w="2880"/>
          </w:tcPr>
          <w:p>
            <w:r>
              <w:t>$999.00</w:t>
            </w:r>
          </w:p>
        </w:tc>
      </w:tr>
      <w:tr>
        <w:tc>
          <w:tcPr>
            <w:tcW w:type="dxa" w:w="2880"/>
          </w:tcPr>
          <w:p>
            <w:r>
              <w:t>Uniformes</w:t>
            </w:r>
          </w:p>
        </w:tc>
        <w:tc>
          <w:tcPr>
            <w:tcW w:type="dxa" w:w="2880"/>
          </w:tcPr>
          <w:p>
            <w:r>
              <w:t>$0.00</w:t>
            </w:r>
          </w:p>
        </w:tc>
        <w:tc>
          <w:tcPr>
            <w:tcW w:type="dxa" w:w="2880"/>
          </w:tcPr>
          <w:p>
            <w:r>
              <w:t>$822.41</w:t>
            </w:r>
          </w:p>
        </w:tc>
      </w:tr>
      <w:tr>
        <w:tc>
          <w:tcPr>
            <w:tcW w:type="dxa" w:w="2880"/>
          </w:tcPr>
          <w:p>
            <w:r>
              <w:t>Capacitación</w:t>
            </w:r>
          </w:p>
        </w:tc>
        <w:tc>
          <w:tcPr>
            <w:tcW w:type="dxa" w:w="2880"/>
          </w:tcPr>
          <w:p>
            <w:r>
              <w:t>$0.00</w:t>
            </w:r>
          </w:p>
        </w:tc>
        <w:tc>
          <w:tcPr>
            <w:tcW w:type="dxa" w:w="2880"/>
          </w:tcPr>
          <w:p>
            <w:r>
              <w:t>$6,034.48</w:t>
            </w:r>
          </w:p>
        </w:tc>
      </w:tr>
      <w:tr>
        <w:tc>
          <w:tcPr>
            <w:tcW w:type="dxa" w:w="2880"/>
          </w:tcPr>
          <w:p>
            <w:r>
              <w:t>Servicio de Alarma y Vigilancia</w:t>
            </w:r>
          </w:p>
        </w:tc>
        <w:tc>
          <w:tcPr>
            <w:tcW w:type="dxa" w:w="2880"/>
          </w:tcPr>
          <w:p>
            <w:r>
              <w:t>$450.00</w:t>
            </w:r>
          </w:p>
        </w:tc>
        <w:tc>
          <w:tcPr>
            <w:tcW w:type="dxa" w:w="2880"/>
          </w:tcPr>
          <w:p>
            <w:r>
              <w:t>$1,800.00</w:t>
            </w:r>
          </w:p>
        </w:tc>
      </w:tr>
      <w:tr>
        <w:tc>
          <w:tcPr>
            <w:tcW w:type="dxa" w:w="2880"/>
          </w:tcPr>
          <w:p>
            <w:r>
              <w:t>Intereses Crédito Revolvente</w:t>
            </w:r>
          </w:p>
        </w:tc>
        <w:tc>
          <w:tcPr>
            <w:tcW w:type="dxa" w:w="2880"/>
          </w:tcPr>
          <w:p>
            <w:r>
              <w:t>$149.73</w:t>
            </w:r>
          </w:p>
        </w:tc>
        <w:tc>
          <w:tcPr>
            <w:tcW w:type="dxa" w:w="2880"/>
          </w:tcPr>
          <w:p>
            <w:r>
              <w:t>$754.26</w:t>
            </w:r>
          </w:p>
        </w:tc>
      </w:tr>
    </w:tbl>
    <w:p>
      <w:pPr>
        <w:pStyle w:val="Heading1"/>
      </w:pPr>
      <w:r>
        <w:t>Análisis de Resultados</w:t>
      </w:r>
    </w:p>
    <w:p>
      <w:r>
        <w:t>Durante el mes de mayo, la empresa generó ingresos por un total de $107,000.00, mientras que los egresos ascendieron a $60,313.32, resultando en una utilidad neta mensual de $46,686.68. En términos acumulados, los ingresos alcanzaron $551,259.46 y los egresos $349,579.80, lo que produce una utilidad neta acumulada de $201,679.66.</w:t>
      </w:r>
    </w:p>
    <w:p>
      <w:pPr>
        <w:pStyle w:val="Heading1"/>
      </w:pPr>
      <w:r>
        <w:t>Razones Financieras</w:t>
      </w:r>
    </w:p>
    <w:tbl>
      <w:tblPr>
        <w:tblW w:type="auto" w:w="0"/>
        <w:tblLook w:firstColumn="1" w:firstRow="1" w:lastColumn="0" w:lastRow="0" w:noHBand="0" w:noVBand="1" w:val="04A0"/>
      </w:tblPr>
      <w:tblGrid>
        <w:gridCol w:w="4320"/>
        <w:gridCol w:w="4320"/>
      </w:tblGrid>
      <w:tr>
        <w:tc>
          <w:tcPr>
            <w:tcW w:type="dxa" w:w="4320"/>
          </w:tcPr>
          <w:p>
            <w:r>
              <w:t>Razón de Endeudamiento</w:t>
            </w:r>
          </w:p>
        </w:tc>
        <w:tc>
          <w:tcPr>
            <w:tcW w:type="dxa" w:w="4320"/>
          </w:tcPr>
          <w:p>
            <w:r>
              <w:t>0.07</w:t>
            </w:r>
          </w:p>
        </w:tc>
      </w:tr>
      <w:tr>
        <w:tc>
          <w:tcPr>
            <w:tcW w:type="dxa" w:w="4320"/>
          </w:tcPr>
          <w:p>
            <w:r>
              <w:t>Razón de Liquidez</w:t>
            </w:r>
          </w:p>
        </w:tc>
        <w:tc>
          <w:tcPr>
            <w:tcW w:type="dxa" w:w="4320"/>
          </w:tcPr>
          <w:p>
            <w:r>
              <w:t>5.51</w:t>
            </w:r>
          </w:p>
        </w:tc>
      </w:tr>
      <w:tr>
        <w:tc>
          <w:tcPr>
            <w:tcW w:type="dxa" w:w="4320"/>
          </w:tcPr>
          <w:p>
            <w:r>
              <w:t>Razón de Rentabilidad</w:t>
            </w:r>
          </w:p>
        </w:tc>
        <w:tc>
          <w:tcPr>
            <w:tcW w:type="dxa" w:w="4320"/>
          </w:tcPr>
          <w:p>
            <w:r>
              <w:t>0.37</w:t>
            </w:r>
          </w:p>
        </w:tc>
      </w:tr>
      <w:tr>
        <w:tc>
          <w:tcPr>
            <w:tcW w:type="dxa" w:w="4320"/>
          </w:tcPr>
          <w:p>
            <w:r>
              <w:t>Utilidad Neta</w:t>
            </w:r>
          </w:p>
        </w:tc>
        <w:tc>
          <w:tcPr>
            <w:tcW w:type="dxa" w:w="4320"/>
          </w:tcPr>
          <w:p>
            <w:r>
              <w:t>$201,679.66</w:t>
            </w:r>
          </w:p>
        </w:tc>
      </w:tr>
    </w:tbl>
    <w:p>
      <w:pPr>
        <w:pStyle w:val="Heading1"/>
      </w:pPr>
      <w:r>
        <w:t>Análisis de las Razones Financieras</w:t>
      </w:r>
    </w:p>
    <w:p>
      <w:r>
        <w:t>Las razones financieras calculadas proporcionan una visión clara de la posición financiera de la empresa:</w:t>
        <w:br/>
        <w:br/>
        <w:t>1. **Razón de Endeudamiento**: Con un valor de 0.07, esta razón indica que la empresa tiene un nivel bajo de endeudamiento en relación a sus activos totales, lo cual es positivo ya que sugiere que la empresa no depende en gran medida de la financiación externa.</w:t>
        <w:br/>
        <w:br/>
        <w:t>2. **Razón de Liquidez**: Con un valor de 5.51, la empresa tiene suficientes activos circulantes para cubrir sus pasivos a corto plazo, lo que implica una excelente capacidad para hacer frente a sus obligaciones inmediatas.</w:t>
        <w:br/>
        <w:br/>
        <w:t>3. **Razón de Rentabilidad**: La rentabilidad sobre los ingresos totales es de 0.37, lo que significa que por cada dólar de ingreso, la empresa genera 0.37 dólares de utilidad neta. Este es un indicador sólido de la eficiencia operativa y la capacidad de generar beneficios.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